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75328A" w:rsidRPr="00F76A47" w:rsidRDefault="009B60C5" w:rsidP="0075328A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76A47" w:rsidRDefault="00C37D07" w:rsidP="00230905">
            <w:pPr>
              <w:rPr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Конкурентоспособность продукции и услуг</w:t>
            </w:r>
          </w:p>
        </w:tc>
      </w:tr>
      <w:tr w:rsidR="00F76A47" w:rsidRPr="00F76A47" w:rsidTr="00A30025">
        <w:tc>
          <w:tcPr>
            <w:tcW w:w="3261" w:type="dxa"/>
            <w:shd w:val="clear" w:color="auto" w:fill="E7E6E6" w:themeFill="background2"/>
          </w:tcPr>
          <w:p w:rsidR="00A30025" w:rsidRPr="00F76A47" w:rsidRDefault="00A3002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76A47" w:rsidRDefault="00C37D07" w:rsidP="00A3002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F76A47" w:rsidRDefault="00C37D07" w:rsidP="0023090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Управление качеством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9B60C5" w:rsidRPr="00F76A47" w:rsidRDefault="009B60C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76A47" w:rsidRDefault="00C37D07" w:rsidP="0023090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230905" w:rsidRPr="00F76A47" w:rsidRDefault="0023090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76A47" w:rsidRDefault="00230905" w:rsidP="009B60C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8 з.е.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9B60C5" w:rsidRPr="00F76A47" w:rsidRDefault="009B60C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610B" w:rsidRDefault="0041610B" w:rsidP="00C3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F76A47" w:rsidRDefault="00230905" w:rsidP="00C37D07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Экзамен</w:t>
            </w:r>
            <w:r w:rsidR="00CB2C49" w:rsidRPr="00F76A47">
              <w:rPr>
                <w:sz w:val="24"/>
                <w:szCs w:val="24"/>
              </w:rPr>
              <w:t xml:space="preserve"> 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CB2C49" w:rsidRPr="00F76A47" w:rsidRDefault="00CB2C49" w:rsidP="00CB2C49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76A47" w:rsidRDefault="00F76A47" w:rsidP="00CB2C49">
            <w:pPr>
              <w:rPr>
                <w:sz w:val="24"/>
                <w:szCs w:val="24"/>
                <w:highlight w:val="yellow"/>
              </w:rPr>
            </w:pPr>
            <w:r w:rsidRPr="00F76A47">
              <w:rPr>
                <w:sz w:val="24"/>
                <w:szCs w:val="24"/>
              </w:rPr>
              <w:t>У</w:t>
            </w:r>
            <w:r w:rsidR="00C37D07" w:rsidRPr="00F76A47">
              <w:rPr>
                <w:sz w:val="24"/>
                <w:szCs w:val="24"/>
              </w:rPr>
              <w:t>правления качеством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F76A47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Крат</w:t>
            </w:r>
            <w:r w:rsidR="00F76A47" w:rsidRPr="00F76A47">
              <w:rPr>
                <w:b/>
                <w:sz w:val="24"/>
                <w:szCs w:val="24"/>
              </w:rPr>
              <w:t>к</w:t>
            </w:r>
            <w:r w:rsidRPr="00F76A4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Тема 1. </w:t>
            </w:r>
            <w:r w:rsidR="00C37D07" w:rsidRPr="00F76A47">
              <w:rPr>
                <w:sz w:val="24"/>
                <w:szCs w:val="24"/>
              </w:rPr>
              <w:t>Основные понятия и принципы в области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37D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Тема 2. </w:t>
            </w:r>
            <w:r w:rsidR="00C37D07" w:rsidRPr="00F76A47">
              <w:rPr>
                <w:sz w:val="24"/>
                <w:szCs w:val="24"/>
              </w:rPr>
              <w:t>Классификация конкурентных преимуществ объектов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Тема 3. </w:t>
            </w:r>
            <w:r w:rsidR="00C37D07" w:rsidRPr="00F76A47">
              <w:rPr>
                <w:sz w:val="24"/>
                <w:szCs w:val="24"/>
              </w:rPr>
              <w:t>Критерии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37D0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Тема 4. Факторы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37D07" w:rsidRPr="00F76A47" w:rsidRDefault="00C37D0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Тема 5. Принципы, порядок и методы оценки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37D07" w:rsidRPr="00F76A47" w:rsidRDefault="00C37D0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Тема 6. Управление конкурентоспособностью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37D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37D07" w:rsidRPr="00F76A47" w:rsidRDefault="00E502CF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1. </w:t>
            </w:r>
            <w:r w:rsidR="00C37D07" w:rsidRPr="00F76A47">
              <w:rPr>
                <w:sz w:val="24"/>
                <w:szCs w:val="24"/>
              </w:rPr>
              <w:t>Соловьев, Б. А. Маркетинг [Электронный ресурс] : Учебник для студентов вузов, обучающихся по направлению 38.03.01 "Экономика" и экономическим специальностям / Б. А. Соловьев, А. А. Мешков, Б. В. Мусатов. - Москва : ИНФРА-М, 2017. - 336 с. </w:t>
            </w:r>
            <w:hyperlink r:id="rId8" w:history="1">
              <w:r w:rsidR="00C37D07" w:rsidRPr="00F76A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http://znanium.com/go.php?id=608883</w:t>
              </w:r>
            </w:hyperlink>
          </w:p>
          <w:p w:rsidR="00C37D07" w:rsidRPr="00F76A47" w:rsidRDefault="00C37D0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2. </w:t>
            </w:r>
            <w:r w:rsidRPr="00F76A47">
              <w:rPr>
                <w:bCs/>
                <w:sz w:val="24"/>
                <w:szCs w:val="24"/>
              </w:rPr>
              <w:t>Конкурентоспособность</w:t>
            </w:r>
            <w:r w:rsidR="000D7812" w:rsidRPr="00F76A47">
              <w:rPr>
                <w:sz w:val="24"/>
                <w:szCs w:val="24"/>
              </w:rPr>
              <w:t xml:space="preserve"> </w:t>
            </w:r>
            <w:r w:rsidRPr="00F76A47">
              <w:rPr>
                <w:sz w:val="24"/>
                <w:szCs w:val="24"/>
              </w:rPr>
              <w:t>предприятия (фирмы) [Электронный ресурс] : учебное пособие для студентов учреждений высшего образования, обучающихся по экономическим специальностям / [А. К. Александров [и др.]; под общ. ред. В. М. Круглика. - Минск : Новое знание, 2013. - 285 с. </w:t>
            </w:r>
            <w:hyperlink r:id="rId9" w:history="1">
              <w:r w:rsidRPr="00F76A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http://znanium.com/go.php?id=405186</w:t>
              </w:r>
            </w:hyperlink>
          </w:p>
          <w:p w:rsidR="00666998" w:rsidRPr="00F76A47" w:rsidRDefault="00E502CF" w:rsidP="00666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3</w:t>
            </w:r>
            <w:r w:rsidR="00666998" w:rsidRPr="00F76A47">
              <w:rPr>
                <w:sz w:val="24"/>
                <w:szCs w:val="24"/>
              </w:rPr>
              <w:t>. Быков, В. А. Управление </w:t>
            </w:r>
            <w:r w:rsidR="00666998" w:rsidRPr="00F76A47">
              <w:rPr>
                <w:bCs/>
                <w:sz w:val="24"/>
                <w:szCs w:val="24"/>
              </w:rPr>
              <w:t>конкурентоспособность</w:t>
            </w:r>
            <w:r w:rsidR="00666998" w:rsidRPr="00F76A47">
              <w:rPr>
                <w:sz w:val="24"/>
                <w:szCs w:val="24"/>
              </w:rPr>
              <w:t>ю [Электронный ресурс] : учебное пособие / В. А. Быков, Е. И. Комаров. - Изд. испр. - Москва : РИОР: ИНФРА-М, 2017. - 242 с. </w:t>
            </w:r>
            <w:hyperlink r:id="rId10" w:history="1">
              <w:r w:rsidR="00666998" w:rsidRPr="00F76A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E502CF" w:rsidRPr="00F76A47" w:rsidRDefault="00E502CF" w:rsidP="00E502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4. Антонов, Г. Д. </w:t>
            </w:r>
            <w:r w:rsidRPr="00F76A47">
              <w:rPr>
                <w:sz w:val="24"/>
                <w:szCs w:val="24"/>
                <w:shd w:val="clear" w:color="auto" w:fill="FFFFFF"/>
              </w:rPr>
              <w:t>Управление </w:t>
            </w:r>
            <w:r w:rsidRPr="00F76A47">
              <w:rPr>
                <w:bCs/>
                <w:sz w:val="24"/>
                <w:szCs w:val="24"/>
                <w:shd w:val="clear" w:color="auto" w:fill="FFFFFF"/>
              </w:rPr>
              <w:t>конкурентоспособност</w:t>
            </w:r>
            <w:r w:rsidRPr="00F76A47">
              <w:rPr>
                <w:sz w:val="24"/>
                <w:szCs w:val="24"/>
                <w:shd w:val="clear" w:color="auto" w:fill="FFFFFF"/>
              </w:rPr>
              <w:t xml:space="preserve">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Тумин. - Москва : ИНФРА-М, 2019. - 347 с. </w:t>
            </w:r>
            <w:hyperlink r:id="rId11" w:tgtFrame="_blank" w:history="1">
              <w:r w:rsidRPr="00F76A47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http://znanium.com/go.php?id=978530</w:t>
              </w:r>
            </w:hyperlink>
          </w:p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F76A47" w:rsidRDefault="00CF45C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502CF" w:rsidRPr="00F76A47" w:rsidRDefault="00E502CF" w:rsidP="00E502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1. Квасникова, В. В. </w:t>
            </w:r>
            <w:r w:rsidRPr="00F76A47">
              <w:rPr>
                <w:bCs/>
                <w:sz w:val="24"/>
                <w:szCs w:val="24"/>
              </w:rPr>
              <w:t>Конкурентоспособность</w:t>
            </w:r>
            <w:r w:rsidRPr="00F76A47">
              <w:rPr>
                <w:sz w:val="24"/>
                <w:szCs w:val="24"/>
              </w:rPr>
              <w:t> товаров и организаций. Практикум [Электронный ресурс] : учебное пособие для студентов учреждений высшего образования по специальностям "Коммерческая деятельность", "Товароведение и экспертиза товаров" / В. В. Квасникова, О. Н. Жучкевич. - Москва : ИНФРА-М: Новое знание, 2013. - 184 с. </w:t>
            </w:r>
            <w:hyperlink r:id="rId12" w:history="1">
              <w:r w:rsidRPr="00F76A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http://znanium.com/go.php?id=400300</w:t>
              </w:r>
            </w:hyperlink>
          </w:p>
          <w:p w:rsidR="00666998" w:rsidRPr="00F76A47" w:rsidRDefault="000D7812" w:rsidP="00666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2</w:t>
            </w:r>
            <w:r w:rsidR="00CB2C49" w:rsidRPr="00F76A47">
              <w:rPr>
                <w:sz w:val="24"/>
                <w:szCs w:val="24"/>
              </w:rPr>
              <w:t xml:space="preserve">. </w:t>
            </w:r>
            <w:r w:rsidR="00666998" w:rsidRPr="00F76A47">
              <w:rPr>
                <w:sz w:val="24"/>
                <w:szCs w:val="24"/>
              </w:rPr>
              <w:t>Николаева, М. А. Товарная политика [Электронный ресурс] : учебник для бакалавриата / М. А. Николаева. - Москва : Норма: ИНФРА-М, 2015. - 256 с. </w:t>
            </w:r>
            <w:hyperlink r:id="rId13" w:history="1">
              <w:r w:rsidR="00666998" w:rsidRPr="00F76A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http://znanium.com/go.php?id=505674</w:t>
              </w:r>
            </w:hyperlink>
          </w:p>
          <w:p w:rsidR="00666998" w:rsidRPr="00F76A47" w:rsidRDefault="000D7812" w:rsidP="006669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3. </w:t>
            </w:r>
            <w:r w:rsidR="00666998" w:rsidRPr="00F76A47">
              <w:rPr>
                <w:sz w:val="24"/>
                <w:szCs w:val="24"/>
              </w:rPr>
              <w:t>Головачев, А. С. </w:t>
            </w:r>
            <w:r w:rsidR="00666998" w:rsidRPr="00F76A47">
              <w:rPr>
                <w:bCs/>
                <w:sz w:val="24"/>
                <w:szCs w:val="24"/>
              </w:rPr>
              <w:t>Конкурентоспособность</w:t>
            </w:r>
            <w:r w:rsidR="00666998" w:rsidRPr="00F76A47">
              <w:rPr>
                <w:sz w:val="24"/>
                <w:szCs w:val="24"/>
              </w:rPr>
              <w:t> организации [Электронный ресурс] : учебное пособие для студентов учреждений высшего образования по специальности "Экономика и управление на предприятии" / А. С. Головачев. - Минск : Вышэйшая школа, 2012. - 319 с. </w:t>
            </w:r>
            <w:hyperlink r:id="rId14" w:history="1">
              <w:r w:rsidR="00666998" w:rsidRPr="00F76A4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http://znanium.com/go.php?id=507027</w:t>
              </w:r>
            </w:hyperlink>
          </w:p>
          <w:p w:rsidR="00666998" w:rsidRPr="00F76A47" w:rsidRDefault="000D781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4. </w:t>
            </w:r>
            <w:r w:rsidR="008A66B7" w:rsidRPr="00F76A47">
              <w:rPr>
                <w:sz w:val="24"/>
                <w:szCs w:val="24"/>
                <w:shd w:val="clear" w:color="auto" w:fill="FFFFFF"/>
              </w:rPr>
              <w:t xml:space="preserve">Кузьмина, О.Г. </w:t>
            </w:r>
            <w:r w:rsidR="008A66B7" w:rsidRPr="00F76A47">
              <w:rPr>
                <w:bCs/>
                <w:sz w:val="24"/>
                <w:szCs w:val="24"/>
                <w:shd w:val="clear" w:color="auto" w:fill="FFFFFF"/>
              </w:rPr>
              <w:t>Бренд</w:t>
            </w:r>
            <w:r w:rsidR="008A66B7" w:rsidRPr="00F76A47">
              <w:rPr>
                <w:sz w:val="24"/>
                <w:szCs w:val="24"/>
                <w:shd w:val="clear" w:color="auto" w:fill="FFFFFF"/>
              </w:rPr>
              <w:t xml:space="preserve">-менеджмент 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2017. - 176 с. </w:t>
            </w:r>
            <w:hyperlink r:id="rId15" w:tgtFrame="_blank" w:history="1">
              <w:r w:rsidR="008A66B7" w:rsidRPr="00F76A47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http://znanium.com/go.php?id=563783</w:t>
              </w:r>
            </w:hyperlink>
            <w:r w:rsidR="008A66B7" w:rsidRPr="00F76A47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F45C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76A47" w:rsidRDefault="00CB2C49" w:rsidP="00CB2C49">
            <w:pPr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F76A47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76A47" w:rsidRDefault="00CB2C49" w:rsidP="00CB2C49">
            <w:pPr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76A47" w:rsidRDefault="00CF45C5" w:rsidP="00CB2C49">
            <w:pPr>
              <w:rPr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 xml:space="preserve">- </w:t>
            </w:r>
            <w:r w:rsidRPr="00F76A47">
              <w:rPr>
                <w:sz w:val="24"/>
                <w:szCs w:val="24"/>
              </w:rPr>
              <w:t>Microsoft Windows 10</w:t>
            </w:r>
          </w:p>
          <w:p w:rsidR="00CF45C5" w:rsidRPr="00F76A47" w:rsidRDefault="00CF45C5" w:rsidP="00CB2C49">
            <w:pPr>
              <w:rPr>
                <w:b/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- Программа поддержки бизнес-симуляции «Маркстрат»</w:t>
            </w:r>
          </w:p>
          <w:p w:rsidR="00CB2C49" w:rsidRPr="00F76A47" w:rsidRDefault="00CB2C49" w:rsidP="00CB2C49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76A47" w:rsidRDefault="00CB2C49" w:rsidP="00CB2C49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Общего доступа</w:t>
            </w:r>
          </w:p>
          <w:p w:rsidR="00CB2C49" w:rsidRPr="00F76A47" w:rsidRDefault="00CB2C49" w:rsidP="00CB2C49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76A47" w:rsidRDefault="00CB2C49" w:rsidP="00CB2C49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F45C5" w:rsidRPr="00F76A47" w:rsidRDefault="00CF45C5" w:rsidP="00CB2C49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- </w:t>
            </w:r>
            <w:r w:rsidRPr="00F76A47">
              <w:rPr>
                <w:sz w:val="24"/>
                <w:szCs w:val="24"/>
                <w:lang w:val="en-US"/>
              </w:rPr>
              <w:t>C</w:t>
            </w:r>
            <w:r w:rsidRPr="00F76A47">
              <w:rPr>
                <w:sz w:val="24"/>
                <w:szCs w:val="24"/>
              </w:rPr>
              <w:t>айт разработчиков бизнес-симуляции «Маркстрат»: www.stratxsimulations.com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F45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F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342559" w:rsidP="00CF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40.062.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31.10.2014 г. № 856н (зарегистрирован Министерством юстиции Российской Федерации 26.11.2014 г., регистрационный № 34920), с изменениями, внесенными приказами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6F7FC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2C2D25">
        <w:rPr>
          <w:sz w:val="24"/>
          <w:szCs w:val="24"/>
        </w:rPr>
        <w:tab/>
      </w:r>
      <w:r w:rsidR="002C2D25">
        <w:rPr>
          <w:sz w:val="24"/>
          <w:szCs w:val="24"/>
        </w:rPr>
        <w:tab/>
      </w:r>
      <w:r w:rsidR="002C2D25">
        <w:rPr>
          <w:sz w:val="24"/>
          <w:szCs w:val="24"/>
        </w:rPr>
        <w:tab/>
      </w:r>
      <w:r w:rsidR="006F7FCA" w:rsidRPr="006F7FCA">
        <w:rPr>
          <w:sz w:val="24"/>
          <w:szCs w:val="24"/>
        </w:rPr>
        <w:t>Плиска О.В.</w:t>
      </w:r>
      <w:r w:rsidR="006F7FCA">
        <w:rPr>
          <w:sz w:val="24"/>
          <w:szCs w:val="24"/>
        </w:rPr>
        <w:t>,</w:t>
      </w:r>
      <w:r w:rsidRPr="005F2695">
        <w:rPr>
          <w:sz w:val="24"/>
          <w:szCs w:val="24"/>
        </w:rPr>
        <w:tab/>
      </w:r>
      <w:r w:rsidR="00CF45C5" w:rsidRPr="006F7FCA">
        <w:rPr>
          <w:sz w:val="24"/>
          <w:szCs w:val="24"/>
        </w:rPr>
        <w:t xml:space="preserve">Худякова </w:t>
      </w:r>
      <w:r w:rsidR="006F7FCA" w:rsidRPr="006F7FCA">
        <w:rPr>
          <w:sz w:val="24"/>
          <w:szCs w:val="24"/>
        </w:rPr>
        <w:t>Т.С.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6F7FCA" w:rsidRDefault="006F7FCA" w:rsidP="006F7FC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6F7FCA" w:rsidRDefault="006F7FCA" w:rsidP="006F7FC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F7FCA" w:rsidRDefault="006F7FCA" w:rsidP="006F7FC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6F7FCA" w:rsidRDefault="006F7FCA" w:rsidP="006F7FCA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6F7FCA" w:rsidRDefault="006F7FCA" w:rsidP="006F7FCA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6F7FCA" w:rsidRDefault="006F7FCA" w:rsidP="006F7FCA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0C" w:rsidRDefault="009C4C0C">
      <w:r>
        <w:separator/>
      </w:r>
    </w:p>
  </w:endnote>
  <w:endnote w:type="continuationSeparator" w:id="0">
    <w:p w:rsidR="009C4C0C" w:rsidRDefault="009C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0C" w:rsidRDefault="009C4C0C">
      <w:r>
        <w:separator/>
      </w:r>
    </w:p>
  </w:footnote>
  <w:footnote w:type="continuationSeparator" w:id="0">
    <w:p w:rsidR="009C4C0C" w:rsidRDefault="009C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67E27"/>
    <w:multiLevelType w:val="multilevel"/>
    <w:tmpl w:val="D02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4207A"/>
    <w:multiLevelType w:val="multilevel"/>
    <w:tmpl w:val="5590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AA777D8"/>
    <w:multiLevelType w:val="multilevel"/>
    <w:tmpl w:val="F5FC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45"/>
  </w:num>
  <w:num w:numId="66">
    <w:abstractNumId w:val="35"/>
  </w:num>
  <w:num w:numId="67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D781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6A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2D25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55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10B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649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84F"/>
    <w:rsid w:val="004C0D3D"/>
    <w:rsid w:val="004C43FA"/>
    <w:rsid w:val="004C45A4"/>
    <w:rsid w:val="004E7072"/>
    <w:rsid w:val="004F008F"/>
    <w:rsid w:val="00500708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99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FCA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D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6B7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C0C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D07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5C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2CF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6A4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3CB21"/>
  <w15:docId w15:val="{5CE42D09-2853-4D00-8E84-67C75E7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08883" TargetMode="External"/><Relationship Id="rId13" Type="http://schemas.openxmlformats.org/officeDocument/2006/relationships/hyperlink" Target="http://znanium.com/go.php?id=5056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003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85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63783" TargetMode="External"/><Relationship Id="rId10" Type="http://schemas.openxmlformats.org/officeDocument/2006/relationships/hyperlink" Target="http://znanium.com/go.php?id=635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5186" TargetMode="External"/><Relationship Id="rId14" Type="http://schemas.openxmlformats.org/officeDocument/2006/relationships/hyperlink" Target="http://znanium.com/go.php?id=507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B28B-765D-493C-852C-F97A043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2019-03-17T16:57:00Z</dcterms:created>
  <dcterms:modified xsi:type="dcterms:W3CDTF">2019-08-12T06:58:00Z</dcterms:modified>
</cp:coreProperties>
</file>